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96" w:rsidRPr="00362196" w:rsidRDefault="00362196" w:rsidP="00362196">
      <w:pPr>
        <w:keepNext/>
        <w:keepLines/>
        <w:spacing w:before="24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6219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Energie a služby spojené s bydlením – reklamace vyúčtování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62196">
        <w:rPr>
          <w:rFonts w:ascii="Times New Roman" w:eastAsiaTheme="majorEastAsia" w:hAnsi="Times New Roman" w:cs="Times New Roman"/>
          <w:sz w:val="24"/>
          <w:szCs w:val="24"/>
        </w:rPr>
        <w:t>Součástí nákladů na bydlení jsou nejen nájemné a náklady na dodávky energií, ale je nutné hradit i další plnění spojená s užíváním bytu a další s nájmem související služby. Před poskytováním služeb si jejich rozsah zpravidla ujedná poskytovatel služeb (vlastník nemovitosti, bytové družstvo, pronajímatel) s jejich příjemci (nájemník), nebo o rozsahu služeb rozhodne společenství vlastníků jednotek nebo bytové družstvo. Pokud ujednání o rozsahu služeb chybí v nájemní smlouvě je pronajímatel povinen zajistit po dobu nájmu tzv. </w:t>
      </w:r>
      <w:r w:rsidRPr="00362196">
        <w:rPr>
          <w:rFonts w:ascii="Times New Roman" w:eastAsiaTheme="majorEastAsia" w:hAnsi="Times New Roman" w:cs="Times New Roman"/>
          <w:b/>
          <w:bCs/>
          <w:sz w:val="24"/>
          <w:szCs w:val="24"/>
        </w:rPr>
        <w:t>nezbytné služby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Pr="0036219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Nezbytnými službami 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jsou dodávky vody a </w:t>
      </w:r>
      <w:proofErr w:type="gramStart"/>
      <w:r w:rsidRPr="00362196">
        <w:rPr>
          <w:rFonts w:ascii="Times New Roman" w:eastAsiaTheme="majorEastAsia" w:hAnsi="Times New Roman" w:cs="Times New Roman"/>
          <w:sz w:val="24"/>
          <w:szCs w:val="24"/>
        </w:rPr>
        <w:t>tepla,  odvoz</w:t>
      </w:r>
      <w:proofErr w:type="gramEnd"/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 a odvádění odpadních vod včetně čištění jímek, odvoz komunálního odpadu, osvětlení a úklid společných částí domu, zajištění příjmu rozhlasového a televizního vysílání, provoz a čištění komínů, případně provoz výtahu. </w:t>
      </w:r>
    </w:p>
    <w:p w:rsid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Výše uvedené náklady hradíme zpravidla 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362196" w:rsidRPr="00362196" w:rsidRDefault="00D03829" w:rsidP="00D03829">
      <w:pPr>
        <w:keepNext/>
        <w:keepLines/>
        <w:spacing w:before="240"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sz w:val="32"/>
          <w:szCs w:val="32"/>
        </w:rPr>
        <w:t xml:space="preserve">41. </w:t>
      </w:r>
      <w:bookmarkStart w:id="0" w:name="_GoBack"/>
      <w:bookmarkEnd w:id="0"/>
      <w:r w:rsidR="00362196" w:rsidRPr="00362196">
        <w:rPr>
          <w:rFonts w:ascii="Times New Roman" w:eastAsiaTheme="majorEastAsia" w:hAnsi="Times New Roman" w:cs="Times New Roman"/>
          <w:b/>
          <w:sz w:val="32"/>
          <w:szCs w:val="32"/>
        </w:rPr>
        <w:t>Vzor</w:t>
      </w:r>
      <w:r w:rsidR="00362196" w:rsidRPr="00362196">
        <w:rPr>
          <w:rFonts w:ascii="Times New Roman" w:eastAsiaTheme="majorEastAsia" w:hAnsi="Times New Roman" w:cs="Times New Roman"/>
          <w:b/>
          <w:sz w:val="32"/>
          <w:szCs w:val="32"/>
          <w:vertAlign w:val="superscript"/>
        </w:rPr>
        <w:footnoteReference w:id="1"/>
      </w:r>
      <w:r w:rsidR="00362196" w:rsidRPr="00362196">
        <w:rPr>
          <w:rFonts w:ascii="Times New Roman" w:eastAsiaTheme="majorEastAsia" w:hAnsi="Times New Roman" w:cs="Times New Roman"/>
          <w:b/>
          <w:sz w:val="32"/>
          <w:szCs w:val="32"/>
        </w:rPr>
        <w:t>: Výzva poskytovateli služeb spojených s bydlením ke splnění povinnosti vyúčtovat náklady na služby spojené s bydlením oproti zaplaceným zálohám</w:t>
      </w:r>
    </w:p>
    <w:p w:rsid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Poskytovatel služeb (dodávky vody, tepla…) je povinen vyúčtovat příjemci skutečnou výši nákladů oproti zálohám na jednotlivé služby </w:t>
      </w:r>
      <w:r w:rsidRPr="00362196">
        <w:rPr>
          <w:rFonts w:ascii="Times New Roman" w:eastAsiaTheme="majorEastAsia" w:hAnsi="Times New Roman" w:cs="Times New Roman"/>
          <w:b/>
          <w:sz w:val="24"/>
          <w:szCs w:val="24"/>
        </w:rPr>
        <w:t>nejpozději do čtyř měsíců od skončení zúčtovacího období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 (zpravidla do konce dubna roku následujícího po roce, kterého se vyúčtování týká). Poskytovatel služeb by tak měl udělat automaticky, bohužel ne vždy se tak děje.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Podle „zákona o službách se za nedodržení termínu pro doručení vyúčtování stanoví poskytovateli služeb </w:t>
      </w:r>
      <w:r w:rsidRPr="00362196">
        <w:rPr>
          <w:rFonts w:ascii="Times New Roman" w:eastAsiaTheme="majorEastAsia" w:hAnsi="Times New Roman" w:cs="Times New Roman"/>
          <w:b/>
          <w:sz w:val="24"/>
          <w:szCs w:val="24"/>
        </w:rPr>
        <w:t>pokuta za prodlení s nepeněžitým plněním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. Příjemce služeb má nárok na zaplacení pokuty, a to ve výši 50,- Kč za každý započatý den prodlení (nebyla-li ujednána pokuta v jiné nižší výši). 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62196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Běh lhůty v případě skončení nájemního vztahu v průběhu zúčtovacího období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Pokud nájem ukončíte dřív, výše uvedená pravidla se nemění – zákonná čtyřměsíční lhůta na předložení vyúčtování se rozbíhá až s koncem původně sjednaného zúčtovacího období, nikoli s koncem nájmu! </w:t>
      </w:r>
      <w:r w:rsidRPr="00362196">
        <w:rPr>
          <w:rFonts w:ascii="Times New Roman" w:eastAsiaTheme="majorEastAsia" w:hAnsi="Times New Roman" w:cs="Times New Roman"/>
          <w:i/>
          <w:sz w:val="24"/>
          <w:szCs w:val="24"/>
        </w:rPr>
        <w:t xml:space="preserve">Příklad: Ukončíte-li nájem v lednu 2018, má pronajímatel čas na </w:t>
      </w:r>
      <w:proofErr w:type="gramStart"/>
      <w:r w:rsidRPr="00362196">
        <w:rPr>
          <w:rFonts w:ascii="Times New Roman" w:eastAsiaTheme="majorEastAsia" w:hAnsi="Times New Roman" w:cs="Times New Roman"/>
          <w:i/>
          <w:sz w:val="24"/>
          <w:szCs w:val="24"/>
        </w:rPr>
        <w:t>zaslání  vyúčtování</w:t>
      </w:r>
      <w:proofErr w:type="gramEnd"/>
      <w:r w:rsidRPr="00362196">
        <w:rPr>
          <w:rFonts w:ascii="Times New Roman" w:eastAsiaTheme="majorEastAsia" w:hAnsi="Times New Roman" w:cs="Times New Roman"/>
          <w:i/>
          <w:sz w:val="24"/>
          <w:szCs w:val="24"/>
        </w:rPr>
        <w:t xml:space="preserve"> zaplacených záloh až do dubna 2019 a na vrácení případného přeplatku má další 4 měsíce.</w:t>
      </w:r>
    </w:p>
    <w:p w:rsidR="00362196" w:rsidRPr="00362196" w:rsidRDefault="00362196" w:rsidP="003621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6219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Upozornění: 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U nájemních smluv, kde jsou náklady ze strany nájemce hrazeny formou </w:t>
      </w:r>
      <w:proofErr w:type="gramStart"/>
      <w:r w:rsidRPr="00362196">
        <w:rPr>
          <w:rFonts w:ascii="Times New Roman" w:eastAsiaTheme="majorEastAsia" w:hAnsi="Times New Roman" w:cs="Times New Roman"/>
          <w:sz w:val="24"/>
          <w:szCs w:val="24"/>
        </w:rPr>
        <w:t xml:space="preserve">tzv.  </w:t>
      </w:r>
      <w:r w:rsidRPr="00362196">
        <w:rPr>
          <w:rFonts w:ascii="Times New Roman" w:eastAsiaTheme="majorEastAsia" w:hAnsi="Times New Roman" w:cs="Times New Roman"/>
          <w:b/>
          <w:bCs/>
          <w:sz w:val="24"/>
          <w:szCs w:val="24"/>
        </w:rPr>
        <w:t>paušální</w:t>
      </w:r>
      <w:proofErr w:type="gramEnd"/>
      <w:r w:rsidRPr="00362196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platby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>, nemá pronajímatel (poskytovatel služeb) povinnost platby za poskytované služby vyúčtovávat! Nemáte tedy právo domáhat se na Základě zákona o předložení vyúčtování pomocí tohoto vzoru! U nájmů uzavřených na dobu delší než dvacet čtyři měsíců nebo na dobu neurčitou není možné do paušální platby zahrnout platbu za dodávku tepla, centralizované poskytování teplé vody, dodávku vody a odvádění odpadních vod; platby za tyto služby je u dlouhodobějších nájmů nutné vyúčtovat!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362196" w:rsidRPr="00362196" w:rsidRDefault="00362196" w:rsidP="00362196">
      <w:pPr>
        <w:spacing w:line="36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62196">
        <w:rPr>
          <w:rFonts w:ascii="Times New Roman" w:eastAsiaTheme="majorEastAsia" w:hAnsi="Times New Roman" w:cs="Times New Roman"/>
          <w:b/>
          <w:sz w:val="24"/>
          <w:szCs w:val="24"/>
        </w:rPr>
        <w:t>Vzor: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Pan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Bedřich Majitel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Nová ulice 5555, Ostrava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(dále jen pronajímatel)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Emílie </w:t>
      </w:r>
      <w:proofErr w:type="spellStart"/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Nájemcová</w:t>
      </w:r>
      <w:proofErr w:type="spellEnd"/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Stará ulice 7777, Ostrava</w:t>
      </w:r>
    </w:p>
    <w:p w:rsidR="00362196" w:rsidRPr="00362196" w:rsidRDefault="00362196" w:rsidP="0036219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(dále jen nájemce)</w:t>
      </w:r>
    </w:p>
    <w:p w:rsidR="00362196" w:rsidRPr="00362196" w:rsidRDefault="00362196" w:rsidP="00362196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V…………………dne ……………………….</w:t>
      </w:r>
    </w:p>
    <w:p w:rsidR="00362196" w:rsidRDefault="00362196" w:rsidP="0036219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</w:p>
    <w:p w:rsidR="00362196" w:rsidRPr="00362196" w:rsidRDefault="00362196" w:rsidP="0036219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Věc: Výzva ke splnění povinnosti řádně vyúčtovat zaplacené zálohy na služby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Vážený pane Majiteli,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na základě nájemní smlouvy ze dne ………………… zasílám vždy do 15. dne v měsíci zálohy na služby uvedené v nájemní smlouvě (dodávky studené a teplé vody, tepla, odvoz </w:t>
      </w:r>
      <w:proofErr w:type="gramStart"/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odpadů..).</w:t>
      </w:r>
      <w:proofErr w:type="gramEnd"/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V roce 2017 to bylo ve výši 2500,- Kč/</w:t>
      </w:r>
      <w:proofErr w:type="spellStart"/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měs</w:t>
      </w:r>
      <w:proofErr w:type="spellEnd"/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 Zúčtovací období je stanoveno jako 12 měsíční a je shodné s kalendářním rokem.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lastRenderedPageBreak/>
        <w:t xml:space="preserve">Do čtyř měsíců od skončení zúčtovacího období jsem od Vás měla obdržet vyúčtování </w:t>
      </w:r>
      <w:r w:rsidRPr="00362196">
        <w:rPr>
          <w:rFonts w:ascii="Times New Roman" w:eastAsiaTheme="majorEastAsia" w:hAnsi="Times New Roman" w:cs="Times New Roman"/>
          <w:sz w:val="24"/>
          <w:szCs w:val="24"/>
        </w:rPr>
        <w:t>skutečné výše nákladů oproti zálohám, které jsem uhradila, na jednotlivé služby.</w:t>
      </w: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Do dnešního dne jsem však od Vás žádné vyúčtování neobdržela. 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Žádám Vás tímto o urychlenou nápravu a zaslání písemného vyúčtování na výše uvedenou adresu.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Musím Vás také upozornit, že v souladu s ustanovením Zákona o službách mám nárok na zaplacení pokuty ve výši 50,- Kč za každý započatý den prodlení se splněním výše uvedené povinnosti, což k dnešnímu dni činí 1000,- Kč.</w:t>
      </w:r>
    </w:p>
    <w:p w:rsid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S pozdravem 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……………………………</w:t>
      </w:r>
    </w:p>
    <w:p w:rsidR="00362196" w:rsidRPr="00362196" w:rsidRDefault="00362196" w:rsidP="00362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3621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                podpis</w:t>
      </w:r>
    </w:p>
    <w:p w:rsidR="009E29FE" w:rsidRPr="00362196" w:rsidRDefault="009E29FE" w:rsidP="00362196">
      <w:pPr>
        <w:spacing w:line="256" w:lineRule="auto"/>
        <w:rPr>
          <w:rFonts w:ascii="Times New Roman" w:eastAsiaTheme="majorEastAsia" w:hAnsi="Times New Roman" w:cs="Times New Roman"/>
          <w:sz w:val="24"/>
          <w:szCs w:val="24"/>
        </w:rPr>
      </w:pPr>
    </w:p>
    <w:sectPr w:rsidR="009E29FE" w:rsidRPr="0036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EE" w:rsidRDefault="00D917EE" w:rsidP="00362196">
      <w:pPr>
        <w:spacing w:after="0" w:line="240" w:lineRule="auto"/>
      </w:pPr>
      <w:r>
        <w:separator/>
      </w:r>
    </w:p>
  </w:endnote>
  <w:endnote w:type="continuationSeparator" w:id="0">
    <w:p w:rsidR="00D917EE" w:rsidRDefault="00D917EE" w:rsidP="0036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EE" w:rsidRDefault="00D917EE" w:rsidP="00362196">
      <w:pPr>
        <w:spacing w:after="0" w:line="240" w:lineRule="auto"/>
      </w:pPr>
      <w:r>
        <w:separator/>
      </w:r>
    </w:p>
  </w:footnote>
  <w:footnote w:type="continuationSeparator" w:id="0">
    <w:p w:rsidR="00D917EE" w:rsidRDefault="00D917EE" w:rsidP="00362196">
      <w:pPr>
        <w:spacing w:after="0" w:line="240" w:lineRule="auto"/>
      </w:pPr>
      <w:r>
        <w:continuationSeparator/>
      </w:r>
    </w:p>
  </w:footnote>
  <w:footnote w:id="1">
    <w:p w:rsidR="00362196" w:rsidRDefault="00362196" w:rsidP="003621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hd w:val="clear" w:color="auto" w:fill="FFFFFF"/>
        </w:rPr>
        <w:t xml:space="preserve">UPOZORNĚNÍ: Veškeré uvedené informace a doporučení, mají pouze obecnou povahu, a proto je není možno vždy a bezvýhradně aplikovat na konkrétní případy. S ohledem na to, Sdružení obrany spotřebitelů Moravy a Slezska, z. </w:t>
      </w:r>
      <w:proofErr w:type="gramStart"/>
      <w:r>
        <w:rPr>
          <w:shd w:val="clear" w:color="auto" w:fill="FFFFFF"/>
        </w:rPr>
        <w:t>s.</w:t>
      </w:r>
      <w:proofErr w:type="gramEnd"/>
      <w:r>
        <w:rPr>
          <w:shd w:val="clear" w:color="auto" w:fill="FFFFFF"/>
        </w:rPr>
        <w:t xml:space="preserve"> nemůže převzít jakoukoli odpovědnost za aplikaci informací, doporučení a vzorů uvedených v tomto materiálu na specifické případy bez vyhledání odborné konzultace!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96"/>
    <w:rsid w:val="00362196"/>
    <w:rsid w:val="004D4C5C"/>
    <w:rsid w:val="009E29FE"/>
    <w:rsid w:val="00D03829"/>
    <w:rsid w:val="00D9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6FFA"/>
  <w15:chartTrackingRefBased/>
  <w15:docId w15:val="{D2F3EBF0-491D-4CD8-838E-11B3DB34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219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219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2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2</cp:revision>
  <dcterms:created xsi:type="dcterms:W3CDTF">2019-01-28T18:40:00Z</dcterms:created>
  <dcterms:modified xsi:type="dcterms:W3CDTF">2019-01-28T18:50:00Z</dcterms:modified>
</cp:coreProperties>
</file>